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9B">
        <w:rPr>
          <w:rFonts w:ascii="Times New Roman" w:hAnsi="Times New Roman" w:cs="Times New Roman"/>
          <w:b/>
          <w:sz w:val="28"/>
          <w:szCs w:val="28"/>
        </w:rPr>
        <w:t>Чей поэт Адам Мицкевич?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В 1820 году возникает массовая молодежная организация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филаретов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(друзей моральной чистоты), члены которой должны были расширять просвещение, способствовать процветанию Отчизны, бороться за национальное и социальное осво</w:t>
      </w:r>
      <w:r>
        <w:rPr>
          <w:rFonts w:ascii="Times New Roman" w:hAnsi="Times New Roman" w:cs="Times New Roman"/>
          <w:sz w:val="28"/>
          <w:szCs w:val="28"/>
        </w:rPr>
        <w:t>бождение народа, искать пути «…</w:t>
      </w:r>
      <w:r w:rsidRPr="004B7A9B">
        <w:rPr>
          <w:rFonts w:ascii="Times New Roman" w:hAnsi="Times New Roman" w:cs="Times New Roman"/>
          <w:sz w:val="28"/>
          <w:szCs w:val="28"/>
        </w:rPr>
        <w:t>улучшения жизни крестьян». Душой обеих молодежных организаций становится А. Мицкевич. В октябре 1823 года царские власти арестовали многих участников молодежных организаций, в том числе и Мицкевича.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Взявшие на себя ответственность за работу молодежных организаций Ян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были подвергнуты тюремному заключению и высылке на Урал, а Адам Мицкевич отправлен в Санкт-Петербург.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Всю свою жизнь А. Мицкевич не порывал связей</w:t>
      </w:r>
      <w:r>
        <w:rPr>
          <w:rFonts w:ascii="Times New Roman" w:hAnsi="Times New Roman" w:cs="Times New Roman"/>
          <w:sz w:val="28"/>
          <w:szCs w:val="28"/>
        </w:rPr>
        <w:t xml:space="preserve"> со своими соотечественниками-</w:t>
      </w:r>
      <w:r w:rsidRPr="004B7A9B">
        <w:rPr>
          <w:rFonts w:ascii="Times New Roman" w:hAnsi="Times New Roman" w:cs="Times New Roman"/>
          <w:sz w:val="28"/>
          <w:szCs w:val="28"/>
        </w:rPr>
        <w:t xml:space="preserve">литвинами, так близкими его сердцу: Яном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Чечотом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Томашем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Заном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 xml:space="preserve">Игнатом Домейко,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 xml:space="preserve">Наполеоном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 xml:space="preserve">Ордой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и «другой Литвой», по выражению самого поэта.</w:t>
      </w:r>
    </w:p>
    <w:p w:rsid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наступало новое время – </w:t>
      </w:r>
      <w:r w:rsidRPr="004B7A9B">
        <w:rPr>
          <w:rFonts w:ascii="Times New Roman" w:hAnsi="Times New Roman" w:cs="Times New Roman"/>
          <w:sz w:val="28"/>
          <w:szCs w:val="28"/>
        </w:rPr>
        <w:t xml:space="preserve">время возрождения духовных ценностей белорусского народа, его языка и литературы. И первые проявления этого были характерны для творчества Яна Борщевского (1794 - 1851). Однако, выпуская сборник «Шляхтич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Завальня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...», построенный на белорусских сказках и легендах, но написанный по-польски, Борщевский пояснял: «Не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ўсі</w:t>
      </w:r>
      <w:proofErr w:type="gramStart"/>
      <w:r w:rsidRPr="004B7A9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чытачам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зразумела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мясцовыя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пачуў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вуснаў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народа, я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вырашыў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наколькі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змог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передаць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даслоўным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перакладзе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польску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 xml:space="preserve">В это же время В. Дунин-Марцинкевич (1807-1884) приходит к выводу о необходимости формирования белорусской культуры, сочетающей культуру высших слоев просвещенного дворянства и культуру простого народа. «Живя среди народа, который разговаривает по-белорусски, проникнутый строем его мыслей, мечтая о доле этого братского народа, онемевшего в детстве от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неучения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и темно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писал Дунин-Марцинкевич,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7A9B">
        <w:rPr>
          <w:rFonts w:ascii="Times New Roman" w:hAnsi="Times New Roman" w:cs="Times New Roman"/>
          <w:sz w:val="28"/>
          <w:szCs w:val="28"/>
        </w:rPr>
        <w:t xml:space="preserve"> решил я, для приобщения его к просвещению в духе его обычаев, преданий и умственных способностей, писать на его собственном наречии». И в своей драме «Селянка», напечатанной в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Вильне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в 1846 г., он воплотил реальность того времени, когда крестьяне, герои драмы, ведут раз</w:t>
      </w:r>
      <w:r>
        <w:rPr>
          <w:rFonts w:ascii="Times New Roman" w:hAnsi="Times New Roman" w:cs="Times New Roman"/>
          <w:sz w:val="28"/>
          <w:szCs w:val="28"/>
        </w:rPr>
        <w:t>говор по-белорусски, шляхтичи – по-польски.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В этот же период 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высказывает надежду на пробуждение духа самого белорусского народа и своим творчеством способствует этому, создавая стихи, как и В.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Сырокомля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 белорусском и польском языках, собирая и издавая белорусские народные песни. В стихотворении «Да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ілых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мужыкоў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 он отмечал:</w:t>
      </w:r>
    </w:p>
    <w:p w:rsidR="004B7A9B" w:rsidRPr="004B7A9B" w:rsidRDefault="004B7A9B" w:rsidP="0070753B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lastRenderedPageBreak/>
        <w:t>Ды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і я вам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памагу</w:t>
      </w:r>
      <w:proofErr w:type="spellEnd"/>
    </w:p>
    <w:p w:rsidR="004B7A9B" w:rsidRPr="004B7A9B" w:rsidRDefault="004B7A9B" w:rsidP="0070753B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9B">
        <w:rPr>
          <w:rFonts w:ascii="Times New Roman" w:hAnsi="Times New Roman" w:cs="Times New Roman"/>
          <w:i/>
          <w:sz w:val="28"/>
          <w:szCs w:val="28"/>
        </w:rPr>
        <w:t xml:space="preserve">Песенку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спяваці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>,</w:t>
      </w:r>
    </w:p>
    <w:p w:rsidR="004B7A9B" w:rsidRPr="004B7A9B" w:rsidRDefault="004B7A9B" w:rsidP="0070753B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і я ж </w:t>
      </w:r>
      <w:proofErr w:type="spellStart"/>
      <w:proofErr w:type="gramStart"/>
      <w:r w:rsidRPr="004B7A9B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B7A9B">
        <w:rPr>
          <w:rFonts w:ascii="Times New Roman" w:hAnsi="Times New Roman" w:cs="Times New Roman"/>
          <w:i/>
          <w:sz w:val="28"/>
          <w:szCs w:val="28"/>
        </w:rPr>
        <w:t>іж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вамі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ўзрос</w:t>
      </w:r>
      <w:proofErr w:type="spellEnd"/>
    </w:p>
    <w:p w:rsidR="004B7A9B" w:rsidRPr="004B7A9B" w:rsidRDefault="004B7A9B" w:rsidP="0070753B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Пры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бацьку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маці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>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«Возрожд</w:t>
      </w:r>
      <w:r w:rsidR="0070753B">
        <w:rPr>
          <w:rFonts w:ascii="Times New Roman" w:hAnsi="Times New Roman" w:cs="Times New Roman"/>
          <w:sz w:val="28"/>
          <w:szCs w:val="28"/>
        </w:rPr>
        <w:t xml:space="preserve">ение белорусской письменности,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="0070753B">
        <w:rPr>
          <w:rFonts w:ascii="Times New Roman" w:hAnsi="Times New Roman" w:cs="Times New Roman"/>
          <w:sz w:val="28"/>
          <w:szCs w:val="28"/>
        </w:rPr>
        <w:t xml:space="preserve"> писал Максим Богданович,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Pr="004B7A9B">
        <w:rPr>
          <w:rFonts w:ascii="Times New Roman" w:hAnsi="Times New Roman" w:cs="Times New Roman"/>
          <w:sz w:val="28"/>
          <w:szCs w:val="28"/>
        </w:rPr>
        <w:t xml:space="preserve"> принадлежит к первым годам XIX века, когда в среде нашей кровной шляхты понемногу начала формироваться интеллигенция. Этим именем мы называем сознательных людей, несущих свою сознательность на пользу простого народа, даже вопреки собственным интересам...</w:t>
      </w:r>
      <w:r w:rsidR="0070753B">
        <w:rPr>
          <w:rFonts w:ascii="Times New Roman" w:hAnsi="Times New Roman" w:cs="Times New Roman"/>
          <w:sz w:val="28"/>
          <w:szCs w:val="28"/>
        </w:rPr>
        <w:t>»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A9B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 xml:space="preserve"> было таких людей, однако численность их постоянно возрастала, чему особенно способствовала работа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университета, открытого в 1803 году.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Преподавание в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Виленском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университете велось на польском языке. Поэтому выпускники университета формировались как белорусско-польские интеллигенты, кот</w:t>
      </w:r>
      <w:r w:rsidR="0070753B">
        <w:rPr>
          <w:rFonts w:ascii="Times New Roman" w:hAnsi="Times New Roman" w:cs="Times New Roman"/>
          <w:sz w:val="28"/>
          <w:szCs w:val="28"/>
        </w:rPr>
        <w:t>орым был присущ так называемый «литовский патриотизм»</w:t>
      </w:r>
      <w:r w:rsidRPr="004B7A9B">
        <w:rPr>
          <w:rFonts w:ascii="Times New Roman" w:hAnsi="Times New Roman" w:cs="Times New Roman"/>
          <w:sz w:val="28"/>
          <w:szCs w:val="28"/>
        </w:rPr>
        <w:t>. Хранителем белорусского языка и национально-культурных традиций, как уже отмечалось выше, выступало крестьянство.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Отмеченное дает основание для вывода о том, что в первой половине XIX века в Белоруссии формируется своеобразный тип литературного деятеля, который с одной стороны по языковой культуре, своим творческим делом пр</w:t>
      </w:r>
      <w:r w:rsidR="0070753B">
        <w:rPr>
          <w:rFonts w:ascii="Times New Roman" w:hAnsi="Times New Roman" w:cs="Times New Roman"/>
          <w:sz w:val="28"/>
          <w:szCs w:val="28"/>
        </w:rPr>
        <w:t xml:space="preserve">инадлежит польской, а с другой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="0070753B">
        <w:rPr>
          <w:rFonts w:ascii="Times New Roman" w:hAnsi="Times New Roman" w:cs="Times New Roman"/>
          <w:sz w:val="28"/>
          <w:szCs w:val="28"/>
        </w:rPr>
        <w:t xml:space="preserve"> по содержанию произведений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Pr="004B7A9B">
        <w:rPr>
          <w:rFonts w:ascii="Times New Roman" w:hAnsi="Times New Roman" w:cs="Times New Roman"/>
          <w:sz w:val="28"/>
          <w:szCs w:val="28"/>
        </w:rPr>
        <w:t xml:space="preserve"> белорусской культуре. И к числу таких литераторов следует отнести Яна Борщевского, Яна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Сырокомлю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gramStart"/>
      <w:r w:rsidRPr="004B7A9B">
        <w:rPr>
          <w:rFonts w:ascii="Times New Roman" w:hAnsi="Times New Roman" w:cs="Times New Roman"/>
          <w:sz w:val="28"/>
          <w:szCs w:val="28"/>
        </w:rPr>
        <w:t>Дунин-Марцинкевича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То, что Мицкевич, воспевая Литву и литвинов, их историю и природу, но оставался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польскоязычным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поэтом, кратко суммируя отмеченное, объясня</w:t>
      </w:r>
      <w:r>
        <w:rPr>
          <w:rFonts w:ascii="Times New Roman" w:hAnsi="Times New Roman" w:cs="Times New Roman"/>
          <w:sz w:val="28"/>
          <w:szCs w:val="28"/>
        </w:rPr>
        <w:t>ется, на мой взгляд, следующим: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 xml:space="preserve">молодой поэт в письме (1 января 1820 г.) 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отмечал: «Я не жалуюсь на природу, что она меня очень обделила; я доволен ее дарами, которые, может быть, при иных обстоятельствах могли бы проявиться, если не блестящим образом, то достаточно ярко».</w:t>
      </w:r>
    </w:p>
    <w:p w:rsidR="004B7A9B" w:rsidRPr="004B7A9B" w:rsidRDefault="004B7A9B" w:rsidP="004B7A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A9B">
        <w:rPr>
          <w:rFonts w:ascii="Times New Roman" w:hAnsi="Times New Roman" w:cs="Times New Roman"/>
          <w:b/>
          <w:sz w:val="28"/>
          <w:szCs w:val="28"/>
        </w:rPr>
        <w:t>Только аргументы и факты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</w:t>
      </w:r>
    </w:p>
    <w:p w:rsidR="004B7A9B" w:rsidRPr="004B7A9B" w:rsidRDefault="004B7A9B" w:rsidP="004B7A9B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гэта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7A9B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паны?</w:t>
      </w:r>
    </w:p>
    <w:p w:rsidR="004B7A9B" w:rsidRPr="004B7A9B" w:rsidRDefault="004B7A9B" w:rsidP="004B7A9B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Наваградка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B7A9B">
        <w:rPr>
          <w:rFonts w:ascii="Times New Roman" w:hAnsi="Times New Roman" w:cs="Times New Roman"/>
          <w:i/>
          <w:sz w:val="28"/>
          <w:szCs w:val="28"/>
        </w:rPr>
        <w:t>званы</w:t>
      </w:r>
      <w:proofErr w:type="gramEnd"/>
      <w:r w:rsidRPr="004B7A9B">
        <w:rPr>
          <w:rFonts w:ascii="Times New Roman" w:hAnsi="Times New Roman" w:cs="Times New Roman"/>
          <w:i/>
          <w:sz w:val="28"/>
          <w:szCs w:val="28"/>
        </w:rPr>
        <w:t>.</w:t>
      </w:r>
    </w:p>
    <w:p w:rsidR="004B7A9B" w:rsidRPr="004B7A9B" w:rsidRDefault="004B7A9B" w:rsidP="004B7A9B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Чаму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звоняць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доўга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>?</w:t>
      </w:r>
    </w:p>
    <w:p w:rsidR="004B7A9B" w:rsidRPr="004B7A9B" w:rsidRDefault="004B7A9B" w:rsidP="004B7A9B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A9B">
        <w:rPr>
          <w:rFonts w:ascii="Times New Roman" w:hAnsi="Times New Roman" w:cs="Times New Roman"/>
          <w:i/>
          <w:sz w:val="28"/>
          <w:szCs w:val="28"/>
        </w:rPr>
        <w:t xml:space="preserve">Ах,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гэта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ж крыжа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ідуць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каталі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B7A9B" w:rsidRPr="004B7A9B" w:rsidRDefault="004B7A9B" w:rsidP="004B7A9B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Каранавацъ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i/>
          <w:sz w:val="28"/>
          <w:szCs w:val="28"/>
        </w:rPr>
        <w:t>Мідоўга</w:t>
      </w:r>
      <w:proofErr w:type="spellEnd"/>
      <w:r w:rsidRPr="004B7A9B">
        <w:rPr>
          <w:rFonts w:ascii="Times New Roman" w:hAnsi="Times New Roman" w:cs="Times New Roman"/>
          <w:i/>
          <w:sz w:val="28"/>
          <w:szCs w:val="28"/>
        </w:rPr>
        <w:t>!</w:t>
      </w: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B7A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Каранацыя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Мідоўга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, 1252 г.)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Літва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ідалапаклонніцкай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хрысціянская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славянскай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...»</w:t>
      </w:r>
    </w:p>
    <w:p w:rsidR="004B7A9B" w:rsidRPr="004B7A9B" w:rsidRDefault="004B7A9B" w:rsidP="004B7A9B">
      <w:pPr>
        <w:spacing w:after="0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53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Выбр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.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 МФ «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кнігазбор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», 1996, с. 151.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</w:t>
      </w:r>
    </w:p>
    <w:p w:rsidR="004B7A9B" w:rsidRPr="004B7A9B" w:rsidRDefault="004B7A9B" w:rsidP="004B7A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В предисловии к циклу стихов «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Спевы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даўніх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ліцві</w:t>
      </w:r>
      <w:proofErr w:type="gramStart"/>
      <w:r w:rsidRPr="004B7A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 отмечае</w:t>
      </w:r>
      <w:r w:rsidR="0070753B">
        <w:rPr>
          <w:rFonts w:ascii="Times New Roman" w:hAnsi="Times New Roman" w:cs="Times New Roman"/>
          <w:sz w:val="28"/>
          <w:szCs w:val="28"/>
        </w:rPr>
        <w:t xml:space="preserve">т: «Як мне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здаецца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абуджэнне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е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рапейскіх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да</w:t>
      </w:r>
      <w:r w:rsidR="0070753B">
        <w:rPr>
          <w:rFonts w:ascii="Times New Roman" w:hAnsi="Times New Roman" w:cs="Times New Roman"/>
          <w:sz w:val="28"/>
          <w:szCs w:val="28"/>
        </w:rPr>
        <w:t>сць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згубіцца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70753B">
        <w:rPr>
          <w:rFonts w:ascii="Times New Roman" w:hAnsi="Times New Roman" w:cs="Times New Roman"/>
          <w:sz w:val="28"/>
          <w:szCs w:val="28"/>
          <w:lang w:val="be-BY"/>
        </w:rPr>
        <w:t>іцц</w:t>
      </w:r>
      <w:r w:rsidRPr="004B7A9B">
        <w:rPr>
          <w:rFonts w:ascii="Times New Roman" w:hAnsi="Times New Roman" w:cs="Times New Roman"/>
          <w:sz w:val="28"/>
          <w:szCs w:val="28"/>
        </w:rPr>
        <w:t xml:space="preserve">а ў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нейкую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супольнасць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шукае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попеле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мінуўшчыны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сваю славу, свае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даказвае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заслугоўвае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</w:t>
      </w:r>
      <w:r w:rsidR="0070753B">
        <w:rPr>
          <w:rFonts w:ascii="Times New Roman" w:hAnsi="Times New Roman" w:cs="Times New Roman"/>
          <w:sz w:val="28"/>
          <w:szCs w:val="28"/>
        </w:rPr>
        <w:t>ашаны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0753B">
        <w:rPr>
          <w:rFonts w:ascii="Times New Roman" w:hAnsi="Times New Roman" w:cs="Times New Roman"/>
          <w:sz w:val="28"/>
          <w:szCs w:val="28"/>
        </w:rPr>
        <w:t xml:space="preserve">. Дык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няхай</w:t>
      </w:r>
      <w:proofErr w:type="spellEnd"/>
      <w:r w:rsidR="0070753B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іча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незадаволенасці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ліцвін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успомніць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даўнюю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славу,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сціпла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, па-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хрысціянску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».</w:t>
      </w:r>
    </w:p>
    <w:p w:rsidR="004B7A9B" w:rsidRPr="0070753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Там же, с. 151-152.</w:t>
      </w:r>
    </w:p>
    <w:p w:rsidR="004B7A9B" w:rsidRPr="004B7A9B" w:rsidRDefault="004B7A9B" w:rsidP="007075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Я</w:t>
      </w:r>
      <w:r w:rsidRPr="00707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отмечал</w:t>
      </w:r>
      <w:r w:rsidRPr="0070753B">
        <w:rPr>
          <w:rFonts w:ascii="Times New Roman" w:hAnsi="Times New Roman" w:cs="Times New Roman"/>
          <w:sz w:val="28"/>
          <w:szCs w:val="28"/>
        </w:rPr>
        <w:t xml:space="preserve">, </w:t>
      </w:r>
      <w:r w:rsidRPr="004B7A9B">
        <w:rPr>
          <w:rFonts w:ascii="Times New Roman" w:hAnsi="Times New Roman" w:cs="Times New Roman"/>
          <w:sz w:val="28"/>
          <w:szCs w:val="28"/>
        </w:rPr>
        <w:t>что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славяно</w:t>
      </w:r>
      <w:r w:rsidRPr="007075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крывицкий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(</w:t>
      </w:r>
      <w:r w:rsidRPr="004B7A9B">
        <w:rPr>
          <w:rFonts w:ascii="Times New Roman" w:hAnsi="Times New Roman" w:cs="Times New Roman"/>
          <w:sz w:val="28"/>
          <w:szCs w:val="28"/>
        </w:rPr>
        <w:t>русинский</w:t>
      </w:r>
      <w:r w:rsidRPr="0070753B">
        <w:rPr>
          <w:rFonts w:ascii="Times New Roman" w:hAnsi="Times New Roman" w:cs="Times New Roman"/>
          <w:sz w:val="28"/>
          <w:szCs w:val="28"/>
        </w:rPr>
        <w:t xml:space="preserve">) </w:t>
      </w:r>
      <w:r w:rsidRPr="004B7A9B">
        <w:rPr>
          <w:rFonts w:ascii="Times New Roman" w:hAnsi="Times New Roman" w:cs="Times New Roman"/>
          <w:sz w:val="28"/>
          <w:szCs w:val="28"/>
        </w:rPr>
        <w:t>язык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был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когда</w:t>
      </w:r>
      <w:r w:rsidRPr="0070753B">
        <w:rPr>
          <w:rFonts w:ascii="Times New Roman" w:hAnsi="Times New Roman" w:cs="Times New Roman"/>
          <w:sz w:val="28"/>
          <w:szCs w:val="28"/>
        </w:rPr>
        <w:t>-</w:t>
      </w:r>
      <w:r w:rsidRPr="004B7A9B">
        <w:rPr>
          <w:rFonts w:ascii="Times New Roman" w:hAnsi="Times New Roman" w:cs="Times New Roman"/>
          <w:sz w:val="28"/>
          <w:szCs w:val="28"/>
        </w:rPr>
        <w:t>то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общим</w:t>
      </w:r>
      <w:r w:rsidRPr="0070753B">
        <w:rPr>
          <w:rFonts w:ascii="Times New Roman" w:hAnsi="Times New Roman" w:cs="Times New Roman"/>
          <w:sz w:val="28"/>
          <w:szCs w:val="28"/>
        </w:rPr>
        <w:t xml:space="preserve"> «...</w:t>
      </w:r>
      <w:r w:rsidRPr="004B7A9B">
        <w:rPr>
          <w:rFonts w:ascii="Times New Roman" w:hAnsi="Times New Roman" w:cs="Times New Roman"/>
          <w:sz w:val="28"/>
          <w:szCs w:val="28"/>
        </w:rPr>
        <w:t>для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паноў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і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беднякоў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нашчадкі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навучыўшыся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на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розных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, </w:t>
      </w:r>
      <w:r w:rsidRPr="004B7A9B">
        <w:rPr>
          <w:rFonts w:ascii="Times New Roman" w:hAnsi="Times New Roman" w:cs="Times New Roman"/>
          <w:sz w:val="28"/>
          <w:szCs w:val="28"/>
        </w:rPr>
        <w:t>не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ачалі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бавіцца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байкамі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баюць</w:t>
      </w:r>
      <w:proofErr w:type="spellEnd"/>
      <w:proofErr w:type="gram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аўтары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аповесцей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усякага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гатунку</w:t>
      </w:r>
      <w:proofErr w:type="spellEnd"/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і</w:t>
      </w:r>
      <w:r w:rsidRPr="0070753B">
        <w:rPr>
          <w:rFonts w:ascii="Times New Roman" w:hAnsi="Times New Roman" w:cs="Times New Roman"/>
          <w:sz w:val="28"/>
          <w:szCs w:val="28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>фасону</w:t>
      </w:r>
      <w:r w:rsidRPr="0070753B">
        <w:rPr>
          <w:rFonts w:ascii="Times New Roman" w:hAnsi="Times New Roman" w:cs="Times New Roman"/>
          <w:sz w:val="28"/>
          <w:szCs w:val="28"/>
        </w:rPr>
        <w:t xml:space="preserve">». </w:t>
      </w:r>
      <w:r w:rsidRPr="004B7A9B">
        <w:rPr>
          <w:rFonts w:ascii="Times New Roman" w:hAnsi="Times New Roman" w:cs="Times New Roman"/>
          <w:sz w:val="28"/>
          <w:szCs w:val="28"/>
        </w:rPr>
        <w:t xml:space="preserve">На этом языке, подчеркивал 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«на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любілі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размаўляць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старыя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паны,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дагэтуль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паны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аканомы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сялянамі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ісалі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некалі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афіцыйныя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акты...»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0753B">
        <w:rPr>
          <w:rFonts w:ascii="Times New Roman" w:hAnsi="Times New Roman" w:cs="Times New Roman"/>
          <w:sz w:val="28"/>
          <w:szCs w:val="28"/>
        </w:rPr>
        <w:t>Ч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чот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Выбраныя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. 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7A9B">
        <w:rPr>
          <w:rFonts w:ascii="Times New Roman" w:hAnsi="Times New Roman" w:cs="Times New Roman"/>
          <w:sz w:val="28"/>
          <w:szCs w:val="28"/>
        </w:rPr>
        <w:t xml:space="preserve">Мн.: </w:t>
      </w:r>
    </w:p>
    <w:p w:rsidR="004B7A9B" w:rsidRPr="004B7A9B" w:rsidRDefault="004B7A9B" w:rsidP="004B7A9B">
      <w:pPr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B7A9B">
        <w:rPr>
          <w:rFonts w:ascii="Times New Roman" w:hAnsi="Times New Roman" w:cs="Times New Roman"/>
          <w:sz w:val="28"/>
          <w:szCs w:val="28"/>
        </w:rPr>
        <w:t>МФ «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кнігазбор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», 1996, с. 228, 216.</w:t>
      </w:r>
    </w:p>
    <w:p w:rsidR="004B7A9B" w:rsidRPr="004B7A9B" w:rsidRDefault="004B7A9B" w:rsidP="004B7A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, анализируя литературное дело в Белоруссии, в 1845 г. писал «...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крывіцкае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племя,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налічвае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мільёнаў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не мае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болей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апрача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катэхізіса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выдадзенага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нядаўна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Віленскай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друкарні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дыялекты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славянскага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паходжання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шчаслівыя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паасобку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налічвае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трохсот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proofErr w:type="gram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Ліндэ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граматыкі</w:t>
      </w:r>
      <w:proofErr w:type="spellEnd"/>
      <w:r w:rsidR="0070753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B7A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прычым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1584,1595, 1670 г.</w:t>
      </w: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B7A9B">
        <w:rPr>
          <w:rFonts w:ascii="Times New Roman" w:hAnsi="Times New Roman" w:cs="Times New Roman"/>
          <w:sz w:val="28"/>
          <w:szCs w:val="28"/>
        </w:rPr>
        <w:t>Там же, с. 230.</w:t>
      </w:r>
    </w:p>
    <w:p w:rsidR="004B7A9B" w:rsidRPr="004B7A9B" w:rsidRDefault="004B7A9B" w:rsidP="004B7A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***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</w:t>
      </w:r>
    </w:p>
    <w:p w:rsidR="004B7A9B" w:rsidRPr="004B7A9B" w:rsidRDefault="004B7A9B" w:rsidP="004B7A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мы не маем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сталага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іша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умее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4B7A9B">
        <w:rPr>
          <w:rFonts w:ascii="Times New Roman" w:hAnsi="Times New Roman" w:cs="Times New Roman"/>
          <w:sz w:val="28"/>
          <w:szCs w:val="28"/>
        </w:rPr>
        <w:t>Там же, с. 222.</w:t>
      </w:r>
    </w:p>
    <w:p w:rsidR="004B7A9B" w:rsidRPr="004B7A9B" w:rsidRDefault="004B7A9B" w:rsidP="004B7A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***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</w:t>
      </w:r>
    </w:p>
    <w:p w:rsidR="004B7A9B" w:rsidRPr="004B7A9B" w:rsidRDefault="004B7A9B" w:rsidP="004B7A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lastRenderedPageBreak/>
        <w:t>«...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адплаціцца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занядбанне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мінулых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вякоў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ўзяцца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ўкладанне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граматыкі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крывіцкага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дыялекту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...». </w:t>
      </w:r>
    </w:p>
    <w:p w:rsidR="004B7A9B" w:rsidRPr="004B7A9B" w:rsidRDefault="0070753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  <w:r w:rsidR="004B7A9B" w:rsidRPr="004B7A9B">
        <w:rPr>
          <w:rFonts w:ascii="Times New Roman" w:hAnsi="Times New Roman" w:cs="Times New Roman"/>
          <w:sz w:val="28"/>
          <w:szCs w:val="28"/>
        </w:rPr>
        <w:t>Там же, с. 230.</w:t>
      </w:r>
    </w:p>
    <w:p w:rsidR="004B7A9B" w:rsidRPr="004B7A9B" w:rsidRDefault="004B7A9B" w:rsidP="004B7A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***</w:t>
      </w:r>
    </w:p>
    <w:p w:rsidR="004B7A9B" w:rsidRPr="004B7A9B" w:rsidRDefault="004B7A9B" w:rsidP="004B7A9B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в 1846 году издал сборник народных песен 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славянокривичском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языке «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Сялянскія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Нёмана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Дзвіны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». Что это за песни? Ответ содержится в одном из писем А. Мицкевича.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А. Мицкевич (о 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Чечоте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)</w:t>
      </w:r>
    </w:p>
    <w:p w:rsidR="004B7A9B" w:rsidRPr="004B7A9B" w:rsidRDefault="004B7A9B" w:rsidP="004B7A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>«Перед смертью он выпустил белорусские песни, и они там у нас вызвали много сочувствия».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B7A9B">
        <w:rPr>
          <w:rFonts w:ascii="Times New Roman" w:hAnsi="Times New Roman" w:cs="Times New Roman"/>
          <w:sz w:val="28"/>
          <w:szCs w:val="28"/>
        </w:rPr>
        <w:t>Париж, письмо И. Домейко,</w:t>
      </w: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26 июня 1853 г.</w:t>
      </w:r>
    </w:p>
    <w:p w:rsidR="004B7A9B" w:rsidRPr="004B7A9B" w:rsidRDefault="004B7A9B" w:rsidP="004B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Сырокомля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:</w:t>
      </w:r>
    </w:p>
    <w:p w:rsidR="004B7A9B" w:rsidRPr="004B7A9B" w:rsidRDefault="004B7A9B" w:rsidP="004B7A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9B">
        <w:rPr>
          <w:rFonts w:ascii="Times New Roman" w:hAnsi="Times New Roman" w:cs="Times New Roman"/>
          <w:sz w:val="28"/>
          <w:szCs w:val="28"/>
        </w:rPr>
        <w:t>«...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народа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Літоўскай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…, як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галіна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русінскай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мела сваю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багатую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мінуўшчыну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Літве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Альгердзе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Ягайле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афіцыйнай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двара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афіцыйнай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пак</w:t>
      </w:r>
      <w:r w:rsidR="0070753B">
        <w:rPr>
          <w:rFonts w:ascii="Times New Roman" w:hAnsi="Times New Roman" w:cs="Times New Roman"/>
          <w:sz w:val="28"/>
          <w:szCs w:val="28"/>
        </w:rPr>
        <w:t>інула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каштоўны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5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753B">
        <w:rPr>
          <w:rFonts w:ascii="Times New Roman" w:hAnsi="Times New Roman" w:cs="Times New Roman"/>
          <w:sz w:val="28"/>
          <w:szCs w:val="28"/>
        </w:rPr>
        <w:t>ісьмовы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B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r w:rsidR="0070753B">
        <w:rPr>
          <w:rFonts w:ascii="Times New Roman" w:hAnsi="Times New Roman" w:cs="Times New Roman"/>
          <w:sz w:val="28"/>
          <w:szCs w:val="28"/>
        </w:rPr>
        <w:t>–</w:t>
      </w:r>
      <w:r w:rsidRPr="004B7A9B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літоўскі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кніжак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казанняў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рэлігійных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палемік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Ужывалася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 сеймах, ...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выцесненая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афіцыйнай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арэны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латынню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польскай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засталася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у хатах, крытых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...</w:t>
      </w:r>
    </w:p>
    <w:p w:rsidR="004B7A9B" w:rsidRPr="004B7A9B" w:rsidRDefault="004B7A9B" w:rsidP="004B7A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...Сумную долю мела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, ...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багатая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некалі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закасцянела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застоі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перастала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ўзбагачацца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намагаўся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замацаваць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самым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заахвоціць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народ да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кніжкі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мусілі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змагацца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не з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цяжкасцю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Няшмат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налічыць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працаўнікоў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добрай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разумнай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Зянькевіч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сабраў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перанёс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песенькі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A9B">
        <w:rPr>
          <w:rFonts w:ascii="Times New Roman" w:hAnsi="Times New Roman" w:cs="Times New Roman"/>
          <w:sz w:val="28"/>
          <w:szCs w:val="28"/>
        </w:rPr>
        <w:t>інскага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люду,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высокароднай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робячы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тое ж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Немана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Дзвіны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у сваей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прадмове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накідаў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навуковы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фундамент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граматыкі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крывіцкага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дыялекту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нарэшце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Віцэнт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Марцінкевіч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пачаў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народа, у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духу і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».</w:t>
      </w:r>
    </w:p>
    <w:p w:rsidR="004B7A9B" w:rsidRPr="004B7A9B" w:rsidRDefault="004B7A9B" w:rsidP="0070753B">
      <w:pPr>
        <w:ind w:left="4253" w:hanging="3828"/>
        <w:jc w:val="both"/>
        <w:rPr>
          <w:rFonts w:ascii="Times New Roman" w:hAnsi="Times New Roman" w:cs="Times New Roman"/>
          <w:sz w:val="28"/>
          <w:szCs w:val="28"/>
        </w:rPr>
      </w:pPr>
      <w:r w:rsidRPr="004B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0753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Сыракомля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Добрыя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. — Мн.: </w:t>
      </w:r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A9B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4B7A9B">
        <w:rPr>
          <w:rFonts w:ascii="Times New Roman" w:hAnsi="Times New Roman" w:cs="Times New Roman"/>
          <w:sz w:val="28"/>
          <w:szCs w:val="28"/>
        </w:rPr>
        <w:t>., 1993, с. 507 - 509.</w:t>
      </w: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9B" w:rsidRPr="004B7A9B" w:rsidRDefault="004B7A9B" w:rsidP="004B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BEE" w:rsidRPr="0070753B" w:rsidRDefault="00836BEE" w:rsidP="0070753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836BEE" w:rsidRPr="0070753B" w:rsidSect="004B7A9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9B"/>
    <w:rsid w:val="004B7A9B"/>
    <w:rsid w:val="0070753B"/>
    <w:rsid w:val="008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Андруша</cp:lastModifiedBy>
  <cp:revision>1</cp:revision>
  <dcterms:created xsi:type="dcterms:W3CDTF">2020-07-26T17:23:00Z</dcterms:created>
  <dcterms:modified xsi:type="dcterms:W3CDTF">2020-07-26T17:53:00Z</dcterms:modified>
</cp:coreProperties>
</file>